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5813D2" w:rsidP="00124BC9">
      <w:pPr>
        <w:jc w:val="center"/>
        <w:rPr>
          <w:b/>
        </w:rPr>
      </w:pPr>
      <w:r w:rsidRPr="005813D2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A6349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 villano favorito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5813D2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A63490" w:rsidP="00124BC9">
                  <w:r>
                    <w:t>Infantil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5813D2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A63490" w:rsidRDefault="00A63490" w:rsidP="00124BC9">
                  <w:r>
                    <w:t xml:space="preserve">En un vecindario con cercas blancas y coloridos jardines donde la gente vive feliz, en medio de ese maravilloso y apacible lugar, hay una casa negra con un jardín seco y muerto. Esta es la guarida secreta de </w:t>
                  </w:r>
                  <w:proofErr w:type="spellStart"/>
                  <w:r>
                    <w:t>Gru</w:t>
                  </w:r>
                  <w:proofErr w:type="spellEnd"/>
                  <w:r>
                    <w:t xml:space="preserve">, quién está rodeado de un pequeño ejército amarillo de </w:t>
                  </w:r>
                  <w:proofErr w:type="spellStart"/>
                  <w:r>
                    <w:t>Minions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5813D2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81777F" w:rsidP="00124BC9">
                  <w:r>
                    <w:t>7501925445981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5813D2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81777F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5813D2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81777F" w:rsidP="00124BC9">
                  <w:r>
                    <w:t>2010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5813D2" w:rsidP="00124BC9">
      <w:r>
        <w:rPr>
          <w:noProof/>
          <w:lang w:eastAsia="es-MX"/>
        </w:rPr>
        <w:pict>
          <v:shape id="_x0000_s1034" type="#_x0000_t202" style="position:absolute;margin-left:332.3pt;margin-top:18pt;width:169.45pt;height:25.2pt;z-index:251666432">
            <v:textbox>
              <w:txbxContent>
                <w:p w:rsidR="0081777F" w:rsidRDefault="0081777F" w:rsidP="00124BC9">
                  <w:r>
                    <w:t xml:space="preserve">Universal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81777F" w:rsidP="00124BC9">
                  <w:r>
                    <w:t xml:space="preserve">Chris </w:t>
                  </w:r>
                  <w:proofErr w:type="spellStart"/>
                  <w:r>
                    <w:t>Meledandri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5813D2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81777F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Nina Rowan, Sergio </w:t>
                  </w:r>
                  <w:proofErr w:type="spellStart"/>
                  <w:r>
                    <w:rPr>
                      <w:lang w:val="en-US"/>
                    </w:rPr>
                    <w:t>Pablos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5813D2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81777F" w:rsidP="00E06791">
                  <w:r>
                    <w:t xml:space="preserve">Universal </w:t>
                  </w:r>
                  <w:proofErr w:type="spellStart"/>
                  <w:r>
                    <w:t>Pictures</w:t>
                  </w:r>
                  <w:proofErr w:type="spellEnd"/>
                  <w:r>
                    <w:t xml:space="preserve"> de México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5813D2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81777F" w:rsidP="00E06791">
                  <w:r>
                    <w:t>2010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5813D2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81777F" w:rsidP="00E06791">
                  <w:proofErr w:type="spellStart"/>
                  <w:r>
                    <w:t>Blu-ray</w:t>
                  </w:r>
                  <w:proofErr w:type="spellEnd"/>
                  <w:r>
                    <w:t>/95 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C4FDD"/>
    <w:rsid w:val="005813D2"/>
    <w:rsid w:val="007607C8"/>
    <w:rsid w:val="0081777F"/>
    <w:rsid w:val="009B52A8"/>
    <w:rsid w:val="00A2266C"/>
    <w:rsid w:val="00A63490"/>
    <w:rsid w:val="00C23504"/>
    <w:rsid w:val="00C9252F"/>
    <w:rsid w:val="00D032CF"/>
    <w:rsid w:val="00DB610B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DARIO</cp:lastModifiedBy>
  <cp:revision>7</cp:revision>
  <cp:lastPrinted>2014-11-12T05:02:00Z</cp:lastPrinted>
  <dcterms:created xsi:type="dcterms:W3CDTF">2014-10-07T02:39:00Z</dcterms:created>
  <dcterms:modified xsi:type="dcterms:W3CDTF">2014-11-12T05:02:00Z</dcterms:modified>
</cp:coreProperties>
</file>